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6E178C7D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1-100-P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A592444" w14:textId="7C0A2BFE" w:rsidR="00F64DDB" w:rsidRDefault="00185019" w:rsidP="007F3D3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bis 1,5 to Radlas</w:t>
      </w:r>
      <w:r>
        <w:rPr>
          <w:rFonts w:ascii="Arial" w:hAnsi="Arial"/>
          <w:b/>
          <w:sz w:val="20"/>
          <w:lang w:bidi="de-DE"/>
        </w:rPr>
        <w:t>t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7F3D34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7F3D34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"Abscheider" gekennzeichnet in Klasse P (Pkw-befahrbar)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7F3D34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F3D34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1A6A99C0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NS 1-100</w:t>
      </w:r>
    </w:p>
    <w:p w14:paraId="6B72B931" w14:textId="3519F6A5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 l/s</w:t>
      </w:r>
    </w:p>
    <w:p w14:paraId="2B3787C2" w14:textId="4017F7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105 l</w:t>
      </w:r>
    </w:p>
    <w:p w14:paraId="0C5FFA2B" w14:textId="72724E04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120 l</w:t>
      </w:r>
    </w:p>
    <w:p w14:paraId="590CEB2F" w14:textId="42F826DB" w:rsidR="00F64DDB" w:rsidRDefault="00EE3B72" w:rsidP="00185019">
      <w:pPr>
        <w:keepNext/>
        <w:keepLines/>
        <w:spacing w:after="0" w:line="240" w:lineRule="auto"/>
        <w:ind w:left="1040" w:right="316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Pkw-befahrbar (</w:t>
      </w:r>
      <w:r w:rsidR="00185019">
        <w:rPr>
          <w:rFonts w:ascii="Arial" w:hAnsi="Arial"/>
          <w:sz w:val="20"/>
          <w:lang w:bidi="de-DE"/>
        </w:rPr>
        <w:t>max.</w:t>
      </w:r>
      <w:r>
        <w:rPr>
          <w:rFonts w:ascii="Arial" w:hAnsi="Arial"/>
          <w:sz w:val="20"/>
          <w:lang w:bidi="de-DE"/>
        </w:rPr>
        <w:t xml:space="preserve"> Radlast 1,5to)</w:t>
      </w:r>
    </w:p>
    <w:p w14:paraId="5FA74051" w14:textId="74C77BE0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Optional Klasse A (3,5to Radlast) B125 oder D400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36905AB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1.535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0936A8C9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115 kg</w:t>
      </w:r>
    </w:p>
    <w:p w14:paraId="1878D44C" w14:textId="40A9E461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22.01.100-P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639AEA78" w14:textId="09204B97" w:rsidR="00F64DDB" w:rsidRDefault="00EE3B72" w:rsidP="007F3D3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21F0AF" w14:textId="77777777" w:rsidR="00F64DDB" w:rsidRPr="007F3D34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F3D34">
        <w:rPr>
          <w:rFonts w:ascii="Arial" w:hAnsi="Arial"/>
          <w:b/>
          <w:lang w:bidi="de-DE"/>
        </w:rPr>
        <w:t>Optionen:</w:t>
      </w:r>
    </w:p>
    <w:p w14:paraId="361B436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F60B2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5017BD1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39BE5C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56F5FE3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3627362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1954BD9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2FA6B1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3BEB9A1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8832F6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3BBF8F50" w14:textId="22D8D85B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23.01.100-B</w:t>
      </w:r>
    </w:p>
    <w:p w14:paraId="3EE9CF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82A2D" w14:textId="77777777" w:rsidR="009B55D0" w:rsidRDefault="009B55D0">
      <w:pPr>
        <w:spacing w:after="0" w:line="240" w:lineRule="auto"/>
      </w:pPr>
      <w:r>
        <w:separator/>
      </w:r>
    </w:p>
  </w:endnote>
  <w:endnote w:type="continuationSeparator" w:id="0">
    <w:p w14:paraId="44A59468" w14:textId="77777777" w:rsidR="009B55D0" w:rsidRDefault="009B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C3059" w14:textId="77777777" w:rsidR="009B55D0" w:rsidRDefault="009B55D0">
      <w:pPr>
        <w:spacing w:after="0" w:line="240" w:lineRule="auto"/>
      </w:pPr>
      <w:r>
        <w:separator/>
      </w:r>
    </w:p>
  </w:footnote>
  <w:footnote w:type="continuationSeparator" w:id="0">
    <w:p w14:paraId="35954236" w14:textId="77777777" w:rsidR="009B55D0" w:rsidRDefault="009B5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B5401"/>
    <w:rsid w:val="000C2F57"/>
    <w:rsid w:val="00185019"/>
    <w:rsid w:val="00522659"/>
    <w:rsid w:val="00564E02"/>
    <w:rsid w:val="006B6086"/>
    <w:rsid w:val="00735F61"/>
    <w:rsid w:val="007F3D34"/>
    <w:rsid w:val="008A4340"/>
    <w:rsid w:val="009B55D0"/>
    <w:rsid w:val="00AE5E3A"/>
    <w:rsid w:val="00E95A0B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5</cp:revision>
  <dcterms:created xsi:type="dcterms:W3CDTF">2020-09-26T17:56:00Z</dcterms:created>
  <dcterms:modified xsi:type="dcterms:W3CDTF">2020-09-29T09:44:00Z</dcterms:modified>
</cp:coreProperties>
</file>